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A4E68" w14:textId="77777777" w:rsidR="00D03643" w:rsidRPr="00D03643" w:rsidRDefault="00D03643" w:rsidP="00D03643">
      <w:bookmarkStart w:id="0" w:name="_GoBack"/>
      <w:bookmarkEnd w:id="0"/>
      <w:r w:rsidRPr="00D03643">
        <w:rPr>
          <w:b/>
          <w:bCs/>
        </w:rPr>
        <w:t xml:space="preserve">CLUB PASS POLICY   </w:t>
      </w:r>
    </w:p>
    <w:p w14:paraId="022EABA0" w14:textId="77777777" w:rsidR="00D03643" w:rsidRPr="00D03643" w:rsidRDefault="00D03643" w:rsidP="00D03643">
      <w:r w:rsidRPr="00D03643">
        <w:t>The Club pass was created by USYS for the purpose of providing developmental opportunities for players in league play.</w:t>
      </w:r>
    </w:p>
    <w:p w14:paraId="27A391A8" w14:textId="45C2DCA3" w:rsidR="00D03643" w:rsidRPr="00D03643" w:rsidRDefault="00D03643" w:rsidP="00D03643">
      <w:r w:rsidRPr="00D03643">
        <w:t>Club Pass can only be used within an association/club’s teams in Super Liga and not with another association/club’s teams.</w:t>
      </w:r>
    </w:p>
    <w:p w14:paraId="4917B059" w14:textId="77777777" w:rsidR="00D03643" w:rsidRPr="00D03643" w:rsidRDefault="00D03643" w:rsidP="00D03643">
      <w:pPr>
        <w:numPr>
          <w:ilvl w:val="0"/>
          <w:numId w:val="1"/>
        </w:numPr>
        <w:spacing w:after="0" w:line="240" w:lineRule="auto"/>
      </w:pPr>
      <w:r w:rsidRPr="00D03643">
        <w:t>All players must be rostered to one team.</w:t>
      </w:r>
    </w:p>
    <w:p w14:paraId="2CD529C3" w14:textId="77777777" w:rsidR="00D03643" w:rsidRPr="00D03643" w:rsidRDefault="00D03643" w:rsidP="00D03643">
      <w:pPr>
        <w:numPr>
          <w:ilvl w:val="0"/>
          <w:numId w:val="1"/>
        </w:numPr>
        <w:spacing w:after="0" w:line="240" w:lineRule="auto"/>
      </w:pPr>
      <w:r w:rsidRPr="00D03643">
        <w:t>Club Pass Players’ names must be written on the game day roster, with their team number, jersey number, and their passes must be shown to the referee.</w:t>
      </w:r>
    </w:p>
    <w:p w14:paraId="08AFF91B" w14:textId="77777777" w:rsidR="00D03643" w:rsidRPr="00D03643" w:rsidRDefault="00D03643" w:rsidP="00D03643">
      <w:pPr>
        <w:numPr>
          <w:ilvl w:val="0"/>
          <w:numId w:val="1"/>
        </w:numPr>
        <w:spacing w:after="0" w:line="240" w:lineRule="auto"/>
      </w:pPr>
      <w:r w:rsidRPr="00D03643">
        <w:t>No Limitation on number of games a player can play in a day/weekend.</w:t>
      </w:r>
    </w:p>
    <w:p w14:paraId="61F43D6D" w14:textId="77777777" w:rsidR="00D03643" w:rsidRPr="00D03643" w:rsidRDefault="00D03643" w:rsidP="00D03643">
      <w:pPr>
        <w:numPr>
          <w:ilvl w:val="0"/>
          <w:numId w:val="1"/>
        </w:numPr>
        <w:spacing w:after="0" w:line="240" w:lineRule="auto"/>
      </w:pPr>
      <w:r w:rsidRPr="00D03643">
        <w:t>Unlimited players can be moved within the 8U-10U age group, or to a higher age group, to the maximum of four substitutes.</w:t>
      </w:r>
    </w:p>
    <w:p w14:paraId="71E55669" w14:textId="77777777" w:rsidR="00D03643" w:rsidRPr="00D03643" w:rsidRDefault="00D03643" w:rsidP="00D03643">
      <w:pPr>
        <w:numPr>
          <w:ilvl w:val="0"/>
          <w:numId w:val="1"/>
        </w:numPr>
        <w:spacing w:after="0" w:line="240" w:lineRule="auto"/>
      </w:pPr>
      <w:r w:rsidRPr="00D03643">
        <w:t>Players can move up or laterally, up to the maximum of four substitutes.</w:t>
      </w:r>
    </w:p>
    <w:p w14:paraId="0630F5DB" w14:textId="77777777" w:rsidR="00D03643" w:rsidRPr="00D03643" w:rsidRDefault="00D03643" w:rsidP="00D03643">
      <w:pPr>
        <w:numPr>
          <w:ilvl w:val="0"/>
          <w:numId w:val="1"/>
        </w:numPr>
        <w:spacing w:after="0" w:line="240" w:lineRule="auto"/>
      </w:pPr>
      <w:r w:rsidRPr="00D03643">
        <w:t xml:space="preserve">Players can move down an age group, </w:t>
      </w:r>
      <w:r w:rsidRPr="00D03643">
        <w:rPr>
          <w:u w:val="single"/>
        </w:rPr>
        <w:t>if they are playing up in a higher age group</w:t>
      </w:r>
      <w:r w:rsidRPr="00D03643">
        <w:t>, up to maximum of four substitutes.</w:t>
      </w:r>
    </w:p>
    <w:p w14:paraId="1F5481D7" w14:textId="77777777" w:rsidR="00D03643" w:rsidRPr="00D03643" w:rsidRDefault="00D03643" w:rsidP="00D03643">
      <w:pPr>
        <w:numPr>
          <w:ilvl w:val="0"/>
          <w:numId w:val="1"/>
        </w:numPr>
        <w:spacing w:after="0" w:line="240" w:lineRule="auto"/>
      </w:pPr>
      <w:r w:rsidRPr="00D03643">
        <w:t xml:space="preserve">Players cannot move down in any other situations. </w:t>
      </w:r>
    </w:p>
    <w:p w14:paraId="0805E030" w14:textId="77777777" w:rsidR="00D03643" w:rsidRPr="00D03643" w:rsidRDefault="00D03643" w:rsidP="00D03643">
      <w:pPr>
        <w:numPr>
          <w:ilvl w:val="0"/>
          <w:numId w:val="1"/>
        </w:numPr>
        <w:spacing w:after="0" w:line="240" w:lineRule="auto"/>
      </w:pPr>
      <w:r w:rsidRPr="00D03643">
        <w:t xml:space="preserve">No Anchor player can move up to a </w:t>
      </w:r>
      <w:proofErr w:type="spellStart"/>
      <w:r w:rsidRPr="00D03643">
        <w:t>Rhody</w:t>
      </w:r>
      <w:proofErr w:type="spellEnd"/>
      <w:r w:rsidRPr="00D03643">
        <w:t xml:space="preserve"> team. </w:t>
      </w:r>
    </w:p>
    <w:p w14:paraId="64764510" w14:textId="77777777" w:rsidR="00D03643" w:rsidRPr="00D03643" w:rsidRDefault="00D03643" w:rsidP="00D03643">
      <w:pPr>
        <w:numPr>
          <w:ilvl w:val="0"/>
          <w:numId w:val="1"/>
        </w:numPr>
        <w:spacing w:after="0" w:line="240" w:lineRule="auto"/>
      </w:pPr>
      <w:r w:rsidRPr="00D03643">
        <w:t>Club Pass can be used until the end of the season.</w:t>
      </w:r>
    </w:p>
    <w:p w14:paraId="2844566C" w14:textId="77777777" w:rsidR="00D03643" w:rsidRPr="00D03643" w:rsidRDefault="00D03643" w:rsidP="00D03643">
      <w:pPr>
        <w:numPr>
          <w:ilvl w:val="0"/>
          <w:numId w:val="1"/>
        </w:numPr>
        <w:spacing w:after="0" w:line="240" w:lineRule="auto"/>
      </w:pPr>
      <w:r w:rsidRPr="00D03643">
        <w:t>Club Pass cannot be used for the Super Liga playoffs and championships.</w:t>
      </w:r>
    </w:p>
    <w:p w14:paraId="60B43E61" w14:textId="77777777" w:rsidR="00D03643" w:rsidRPr="00D03643" w:rsidRDefault="00D03643" w:rsidP="00D03643">
      <w:pPr>
        <w:numPr>
          <w:ilvl w:val="0"/>
          <w:numId w:val="1"/>
        </w:numPr>
        <w:spacing w:after="0" w:line="240" w:lineRule="auto"/>
      </w:pPr>
      <w:r w:rsidRPr="00D03643">
        <w:t xml:space="preserve">Rosters will be frozen for the Spring Super Liga playoffs and championships </w:t>
      </w:r>
      <w:r w:rsidRPr="00D03643">
        <w:rPr>
          <w:u w:val="single"/>
        </w:rPr>
        <w:t>prior to the sixth week of games</w:t>
      </w:r>
      <w:r w:rsidRPr="00D03643">
        <w:t>.</w:t>
      </w:r>
    </w:p>
    <w:p w14:paraId="7DCA0493" w14:textId="5F9728C9" w:rsidR="00D03643" w:rsidRDefault="00D03643" w:rsidP="00D03643">
      <w:pPr>
        <w:numPr>
          <w:ilvl w:val="0"/>
          <w:numId w:val="1"/>
        </w:numPr>
        <w:spacing w:after="0" w:line="240" w:lineRule="auto"/>
      </w:pPr>
      <w:r w:rsidRPr="00D03643">
        <w:t>Any violation of the Club Pass policy will result in a game forfeit, fine and a coach’s one game suspension.</w:t>
      </w:r>
    </w:p>
    <w:p w14:paraId="4504A37A" w14:textId="09277B18" w:rsidR="00D03643" w:rsidRDefault="00D03643" w:rsidP="00D03643">
      <w:pPr>
        <w:numPr>
          <w:ilvl w:val="0"/>
          <w:numId w:val="1"/>
        </w:numPr>
        <w:spacing w:after="0" w:line="240" w:lineRule="auto"/>
      </w:pPr>
      <w:r>
        <w:t>IMPORTANT that Club Pass players keep close track of contact tracing.</w:t>
      </w:r>
    </w:p>
    <w:p w14:paraId="4AA9FA4C" w14:textId="6CD1D580" w:rsidR="00D03643" w:rsidRDefault="00D03643" w:rsidP="00D03643">
      <w:pPr>
        <w:spacing w:after="0" w:line="240" w:lineRule="auto"/>
        <w:ind w:left="360"/>
      </w:pPr>
    </w:p>
    <w:p w14:paraId="48F87434" w14:textId="7E8ECD86" w:rsidR="00D03643" w:rsidRDefault="00D03643" w:rsidP="00D03643">
      <w:pPr>
        <w:spacing w:after="0" w:line="240" w:lineRule="auto"/>
        <w:ind w:left="360"/>
      </w:pPr>
    </w:p>
    <w:p w14:paraId="476F7754" w14:textId="77777777" w:rsidR="00D03643" w:rsidRDefault="00D03643" w:rsidP="00D03643">
      <w:pPr>
        <w:spacing w:after="0" w:line="240" w:lineRule="auto"/>
        <w:ind w:left="360"/>
      </w:pPr>
    </w:p>
    <w:p w14:paraId="2CBFBA72" w14:textId="77777777" w:rsidR="00D03643" w:rsidRPr="00D03643" w:rsidRDefault="00D03643" w:rsidP="00D03643">
      <w:pPr>
        <w:spacing w:after="0" w:line="240" w:lineRule="auto"/>
        <w:ind w:left="360"/>
      </w:pPr>
    </w:p>
    <w:p w14:paraId="0F1B1A12" w14:textId="0093E612" w:rsidR="00D03643" w:rsidRPr="00D03643" w:rsidRDefault="00D03643" w:rsidP="00D03643">
      <w:r w:rsidRPr="00D03643">
        <w:rPr>
          <w:b/>
          <w:bCs/>
        </w:rPr>
        <w:t>P</w:t>
      </w:r>
      <w:r>
        <w:rPr>
          <w:b/>
          <w:bCs/>
        </w:rPr>
        <w:t>LAYER DUAL ROSTER POLICY</w:t>
      </w:r>
    </w:p>
    <w:p w14:paraId="1DC3D8FE" w14:textId="085865C0" w:rsidR="00D03643" w:rsidRPr="00D03643" w:rsidRDefault="00D03643" w:rsidP="00D03643">
      <w:pPr>
        <w:spacing w:after="0" w:line="240" w:lineRule="auto"/>
      </w:pPr>
      <w:r w:rsidRPr="00D03643">
        <w:t xml:space="preserve">Any Super Liga player can be dual rostered within their association/club </w:t>
      </w:r>
      <w:r w:rsidR="006329DB">
        <w:t>f</w:t>
      </w:r>
      <w:r w:rsidRPr="00D03643">
        <w:t>or Super Liga play.</w:t>
      </w:r>
    </w:p>
    <w:p w14:paraId="7D684171" w14:textId="77777777" w:rsidR="00D03643" w:rsidRPr="00D03643" w:rsidRDefault="00D03643" w:rsidP="00D03643">
      <w:pPr>
        <w:spacing w:after="0" w:line="240" w:lineRule="auto"/>
      </w:pPr>
      <w:r w:rsidRPr="00D03643">
        <w:t> </w:t>
      </w:r>
    </w:p>
    <w:p w14:paraId="23A37C98" w14:textId="77777777" w:rsidR="00D03643" w:rsidRPr="00D03643" w:rsidRDefault="00D03643" w:rsidP="00D03643">
      <w:pPr>
        <w:numPr>
          <w:ilvl w:val="0"/>
          <w:numId w:val="2"/>
        </w:numPr>
        <w:spacing w:after="0" w:line="240" w:lineRule="auto"/>
      </w:pPr>
      <w:r w:rsidRPr="00D03643">
        <w:t xml:space="preserve">No player can be dual rostered on an Anchor and </w:t>
      </w:r>
      <w:proofErr w:type="spellStart"/>
      <w:r w:rsidRPr="00D03643">
        <w:t>Rhody</w:t>
      </w:r>
      <w:proofErr w:type="spellEnd"/>
      <w:r w:rsidRPr="00D03643">
        <w:t xml:space="preserve"> teams.</w:t>
      </w:r>
    </w:p>
    <w:p w14:paraId="51EFA677" w14:textId="65040BF8" w:rsidR="00D03643" w:rsidRPr="00D03643" w:rsidRDefault="00D03643" w:rsidP="00D03643">
      <w:pPr>
        <w:numPr>
          <w:ilvl w:val="0"/>
          <w:numId w:val="2"/>
        </w:numPr>
        <w:spacing w:after="0" w:line="240" w:lineRule="auto"/>
      </w:pPr>
      <w:r w:rsidRPr="00D03643">
        <w:t xml:space="preserve">No team can have more the </w:t>
      </w:r>
      <w:r>
        <w:t>4</w:t>
      </w:r>
      <w:r w:rsidRPr="00D03643">
        <w:t>0% of their roster with dual rostered players.</w:t>
      </w:r>
    </w:p>
    <w:p w14:paraId="71D1F580" w14:textId="77777777" w:rsidR="00D03643" w:rsidRPr="00D03643" w:rsidRDefault="00D03643" w:rsidP="00D03643">
      <w:pPr>
        <w:numPr>
          <w:ilvl w:val="0"/>
          <w:numId w:val="2"/>
        </w:numPr>
        <w:spacing w:after="0" w:line="240" w:lineRule="auto"/>
      </w:pPr>
      <w:r w:rsidRPr="00D03643">
        <w:t>Dual rostered players must play 4 games for both teams that they are rostered to. Violation of this part of the policy will result in the player being disqualified for the playoffs, or in the Fall Tournament, the teams will be disqualified.</w:t>
      </w:r>
    </w:p>
    <w:p w14:paraId="3315DB2C" w14:textId="13FFEAD6" w:rsidR="00B66227" w:rsidRPr="00D03643" w:rsidRDefault="00B66227" w:rsidP="00D03643"/>
    <w:sectPr w:rsidR="00B66227" w:rsidRPr="00D03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7217A"/>
    <w:multiLevelType w:val="hybridMultilevel"/>
    <w:tmpl w:val="F34420C8"/>
    <w:lvl w:ilvl="0" w:tplc="1C987722">
      <w:start w:val="1"/>
      <w:numFmt w:val="bullet"/>
      <w:lvlText w:val="•"/>
      <w:lvlJc w:val="left"/>
      <w:pPr>
        <w:tabs>
          <w:tab w:val="num" w:pos="720"/>
        </w:tabs>
        <w:ind w:left="720" w:hanging="360"/>
      </w:pPr>
      <w:rPr>
        <w:rFonts w:ascii="Arial" w:hAnsi="Arial" w:hint="default"/>
      </w:rPr>
    </w:lvl>
    <w:lvl w:ilvl="1" w:tplc="EAF445E0" w:tentative="1">
      <w:start w:val="1"/>
      <w:numFmt w:val="bullet"/>
      <w:lvlText w:val="•"/>
      <w:lvlJc w:val="left"/>
      <w:pPr>
        <w:tabs>
          <w:tab w:val="num" w:pos="1440"/>
        </w:tabs>
        <w:ind w:left="1440" w:hanging="360"/>
      </w:pPr>
      <w:rPr>
        <w:rFonts w:ascii="Arial" w:hAnsi="Arial" w:hint="default"/>
      </w:rPr>
    </w:lvl>
    <w:lvl w:ilvl="2" w:tplc="08888A3C" w:tentative="1">
      <w:start w:val="1"/>
      <w:numFmt w:val="bullet"/>
      <w:lvlText w:val="•"/>
      <w:lvlJc w:val="left"/>
      <w:pPr>
        <w:tabs>
          <w:tab w:val="num" w:pos="2160"/>
        </w:tabs>
        <w:ind w:left="2160" w:hanging="360"/>
      </w:pPr>
      <w:rPr>
        <w:rFonts w:ascii="Arial" w:hAnsi="Arial" w:hint="default"/>
      </w:rPr>
    </w:lvl>
    <w:lvl w:ilvl="3" w:tplc="914C9BDE" w:tentative="1">
      <w:start w:val="1"/>
      <w:numFmt w:val="bullet"/>
      <w:lvlText w:val="•"/>
      <w:lvlJc w:val="left"/>
      <w:pPr>
        <w:tabs>
          <w:tab w:val="num" w:pos="2880"/>
        </w:tabs>
        <w:ind w:left="2880" w:hanging="360"/>
      </w:pPr>
      <w:rPr>
        <w:rFonts w:ascii="Arial" w:hAnsi="Arial" w:hint="default"/>
      </w:rPr>
    </w:lvl>
    <w:lvl w:ilvl="4" w:tplc="FFD071CE" w:tentative="1">
      <w:start w:val="1"/>
      <w:numFmt w:val="bullet"/>
      <w:lvlText w:val="•"/>
      <w:lvlJc w:val="left"/>
      <w:pPr>
        <w:tabs>
          <w:tab w:val="num" w:pos="3600"/>
        </w:tabs>
        <w:ind w:left="3600" w:hanging="360"/>
      </w:pPr>
      <w:rPr>
        <w:rFonts w:ascii="Arial" w:hAnsi="Arial" w:hint="default"/>
      </w:rPr>
    </w:lvl>
    <w:lvl w:ilvl="5" w:tplc="5D02AC1A" w:tentative="1">
      <w:start w:val="1"/>
      <w:numFmt w:val="bullet"/>
      <w:lvlText w:val="•"/>
      <w:lvlJc w:val="left"/>
      <w:pPr>
        <w:tabs>
          <w:tab w:val="num" w:pos="4320"/>
        </w:tabs>
        <w:ind w:left="4320" w:hanging="360"/>
      </w:pPr>
      <w:rPr>
        <w:rFonts w:ascii="Arial" w:hAnsi="Arial" w:hint="default"/>
      </w:rPr>
    </w:lvl>
    <w:lvl w:ilvl="6" w:tplc="F354988C" w:tentative="1">
      <w:start w:val="1"/>
      <w:numFmt w:val="bullet"/>
      <w:lvlText w:val="•"/>
      <w:lvlJc w:val="left"/>
      <w:pPr>
        <w:tabs>
          <w:tab w:val="num" w:pos="5040"/>
        </w:tabs>
        <w:ind w:left="5040" w:hanging="360"/>
      </w:pPr>
      <w:rPr>
        <w:rFonts w:ascii="Arial" w:hAnsi="Arial" w:hint="default"/>
      </w:rPr>
    </w:lvl>
    <w:lvl w:ilvl="7" w:tplc="D2C8029E" w:tentative="1">
      <w:start w:val="1"/>
      <w:numFmt w:val="bullet"/>
      <w:lvlText w:val="•"/>
      <w:lvlJc w:val="left"/>
      <w:pPr>
        <w:tabs>
          <w:tab w:val="num" w:pos="5760"/>
        </w:tabs>
        <w:ind w:left="5760" w:hanging="360"/>
      </w:pPr>
      <w:rPr>
        <w:rFonts w:ascii="Arial" w:hAnsi="Arial" w:hint="default"/>
      </w:rPr>
    </w:lvl>
    <w:lvl w:ilvl="8" w:tplc="BC92B9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FE11BA"/>
    <w:multiLevelType w:val="hybridMultilevel"/>
    <w:tmpl w:val="59E6672A"/>
    <w:lvl w:ilvl="0" w:tplc="19F2CB0C">
      <w:start w:val="1"/>
      <w:numFmt w:val="bullet"/>
      <w:lvlText w:val="•"/>
      <w:lvlJc w:val="left"/>
      <w:pPr>
        <w:tabs>
          <w:tab w:val="num" w:pos="720"/>
        </w:tabs>
        <w:ind w:left="720" w:hanging="360"/>
      </w:pPr>
      <w:rPr>
        <w:rFonts w:ascii="Arial" w:hAnsi="Arial" w:hint="default"/>
      </w:rPr>
    </w:lvl>
    <w:lvl w:ilvl="1" w:tplc="27788E2E" w:tentative="1">
      <w:start w:val="1"/>
      <w:numFmt w:val="bullet"/>
      <w:lvlText w:val="•"/>
      <w:lvlJc w:val="left"/>
      <w:pPr>
        <w:tabs>
          <w:tab w:val="num" w:pos="1440"/>
        </w:tabs>
        <w:ind w:left="1440" w:hanging="360"/>
      </w:pPr>
      <w:rPr>
        <w:rFonts w:ascii="Arial" w:hAnsi="Arial" w:hint="default"/>
      </w:rPr>
    </w:lvl>
    <w:lvl w:ilvl="2" w:tplc="0B3EB918" w:tentative="1">
      <w:start w:val="1"/>
      <w:numFmt w:val="bullet"/>
      <w:lvlText w:val="•"/>
      <w:lvlJc w:val="left"/>
      <w:pPr>
        <w:tabs>
          <w:tab w:val="num" w:pos="2160"/>
        </w:tabs>
        <w:ind w:left="2160" w:hanging="360"/>
      </w:pPr>
      <w:rPr>
        <w:rFonts w:ascii="Arial" w:hAnsi="Arial" w:hint="default"/>
      </w:rPr>
    </w:lvl>
    <w:lvl w:ilvl="3" w:tplc="84424204" w:tentative="1">
      <w:start w:val="1"/>
      <w:numFmt w:val="bullet"/>
      <w:lvlText w:val="•"/>
      <w:lvlJc w:val="left"/>
      <w:pPr>
        <w:tabs>
          <w:tab w:val="num" w:pos="2880"/>
        </w:tabs>
        <w:ind w:left="2880" w:hanging="360"/>
      </w:pPr>
      <w:rPr>
        <w:rFonts w:ascii="Arial" w:hAnsi="Arial" w:hint="default"/>
      </w:rPr>
    </w:lvl>
    <w:lvl w:ilvl="4" w:tplc="F628F7B4" w:tentative="1">
      <w:start w:val="1"/>
      <w:numFmt w:val="bullet"/>
      <w:lvlText w:val="•"/>
      <w:lvlJc w:val="left"/>
      <w:pPr>
        <w:tabs>
          <w:tab w:val="num" w:pos="3600"/>
        </w:tabs>
        <w:ind w:left="3600" w:hanging="360"/>
      </w:pPr>
      <w:rPr>
        <w:rFonts w:ascii="Arial" w:hAnsi="Arial" w:hint="default"/>
      </w:rPr>
    </w:lvl>
    <w:lvl w:ilvl="5" w:tplc="7ADCCFB6" w:tentative="1">
      <w:start w:val="1"/>
      <w:numFmt w:val="bullet"/>
      <w:lvlText w:val="•"/>
      <w:lvlJc w:val="left"/>
      <w:pPr>
        <w:tabs>
          <w:tab w:val="num" w:pos="4320"/>
        </w:tabs>
        <w:ind w:left="4320" w:hanging="360"/>
      </w:pPr>
      <w:rPr>
        <w:rFonts w:ascii="Arial" w:hAnsi="Arial" w:hint="default"/>
      </w:rPr>
    </w:lvl>
    <w:lvl w:ilvl="6" w:tplc="07ACD20E" w:tentative="1">
      <w:start w:val="1"/>
      <w:numFmt w:val="bullet"/>
      <w:lvlText w:val="•"/>
      <w:lvlJc w:val="left"/>
      <w:pPr>
        <w:tabs>
          <w:tab w:val="num" w:pos="5040"/>
        </w:tabs>
        <w:ind w:left="5040" w:hanging="360"/>
      </w:pPr>
      <w:rPr>
        <w:rFonts w:ascii="Arial" w:hAnsi="Arial" w:hint="default"/>
      </w:rPr>
    </w:lvl>
    <w:lvl w:ilvl="7" w:tplc="0044822A" w:tentative="1">
      <w:start w:val="1"/>
      <w:numFmt w:val="bullet"/>
      <w:lvlText w:val="•"/>
      <w:lvlJc w:val="left"/>
      <w:pPr>
        <w:tabs>
          <w:tab w:val="num" w:pos="5760"/>
        </w:tabs>
        <w:ind w:left="5760" w:hanging="360"/>
      </w:pPr>
      <w:rPr>
        <w:rFonts w:ascii="Arial" w:hAnsi="Arial" w:hint="default"/>
      </w:rPr>
    </w:lvl>
    <w:lvl w:ilvl="8" w:tplc="0EFE731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43"/>
    <w:rsid w:val="000D02A6"/>
    <w:rsid w:val="006329DB"/>
    <w:rsid w:val="0092131C"/>
    <w:rsid w:val="00B348BA"/>
    <w:rsid w:val="00B66227"/>
    <w:rsid w:val="00BD6FE4"/>
    <w:rsid w:val="00D03643"/>
    <w:rsid w:val="00F2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0B4F"/>
  <w15:chartTrackingRefBased/>
  <w15:docId w15:val="{49A4612D-A75F-4671-BDA3-F7A75E46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216611">
      <w:bodyDiv w:val="1"/>
      <w:marLeft w:val="0"/>
      <w:marRight w:val="0"/>
      <w:marTop w:val="0"/>
      <w:marBottom w:val="0"/>
      <w:divBdr>
        <w:top w:val="none" w:sz="0" w:space="0" w:color="auto"/>
        <w:left w:val="none" w:sz="0" w:space="0" w:color="auto"/>
        <w:bottom w:val="none" w:sz="0" w:space="0" w:color="auto"/>
        <w:right w:val="none" w:sz="0" w:space="0" w:color="auto"/>
      </w:divBdr>
      <w:divsChild>
        <w:div w:id="1022049237">
          <w:marLeft w:val="274"/>
          <w:marRight w:val="0"/>
          <w:marTop w:val="0"/>
          <w:marBottom w:val="0"/>
          <w:divBdr>
            <w:top w:val="none" w:sz="0" w:space="0" w:color="auto"/>
            <w:left w:val="none" w:sz="0" w:space="0" w:color="auto"/>
            <w:bottom w:val="none" w:sz="0" w:space="0" w:color="auto"/>
            <w:right w:val="none" w:sz="0" w:space="0" w:color="auto"/>
          </w:divBdr>
        </w:div>
        <w:div w:id="588856565">
          <w:marLeft w:val="274"/>
          <w:marRight w:val="0"/>
          <w:marTop w:val="0"/>
          <w:marBottom w:val="0"/>
          <w:divBdr>
            <w:top w:val="none" w:sz="0" w:space="0" w:color="auto"/>
            <w:left w:val="none" w:sz="0" w:space="0" w:color="auto"/>
            <w:bottom w:val="none" w:sz="0" w:space="0" w:color="auto"/>
            <w:right w:val="none" w:sz="0" w:space="0" w:color="auto"/>
          </w:divBdr>
        </w:div>
        <w:div w:id="1812794413">
          <w:marLeft w:val="274"/>
          <w:marRight w:val="0"/>
          <w:marTop w:val="0"/>
          <w:marBottom w:val="0"/>
          <w:divBdr>
            <w:top w:val="none" w:sz="0" w:space="0" w:color="auto"/>
            <w:left w:val="none" w:sz="0" w:space="0" w:color="auto"/>
            <w:bottom w:val="none" w:sz="0" w:space="0" w:color="auto"/>
            <w:right w:val="none" w:sz="0" w:space="0" w:color="auto"/>
          </w:divBdr>
        </w:div>
        <w:div w:id="493498361">
          <w:marLeft w:val="274"/>
          <w:marRight w:val="0"/>
          <w:marTop w:val="0"/>
          <w:marBottom w:val="0"/>
          <w:divBdr>
            <w:top w:val="none" w:sz="0" w:space="0" w:color="auto"/>
            <w:left w:val="none" w:sz="0" w:space="0" w:color="auto"/>
            <w:bottom w:val="none" w:sz="0" w:space="0" w:color="auto"/>
            <w:right w:val="none" w:sz="0" w:space="0" w:color="auto"/>
          </w:divBdr>
        </w:div>
        <w:div w:id="414321188">
          <w:marLeft w:val="274"/>
          <w:marRight w:val="0"/>
          <w:marTop w:val="0"/>
          <w:marBottom w:val="0"/>
          <w:divBdr>
            <w:top w:val="none" w:sz="0" w:space="0" w:color="auto"/>
            <w:left w:val="none" w:sz="0" w:space="0" w:color="auto"/>
            <w:bottom w:val="none" w:sz="0" w:space="0" w:color="auto"/>
            <w:right w:val="none" w:sz="0" w:space="0" w:color="auto"/>
          </w:divBdr>
        </w:div>
        <w:div w:id="335690838">
          <w:marLeft w:val="274"/>
          <w:marRight w:val="0"/>
          <w:marTop w:val="0"/>
          <w:marBottom w:val="0"/>
          <w:divBdr>
            <w:top w:val="none" w:sz="0" w:space="0" w:color="auto"/>
            <w:left w:val="none" w:sz="0" w:space="0" w:color="auto"/>
            <w:bottom w:val="none" w:sz="0" w:space="0" w:color="auto"/>
            <w:right w:val="none" w:sz="0" w:space="0" w:color="auto"/>
          </w:divBdr>
        </w:div>
        <w:div w:id="521209823">
          <w:marLeft w:val="274"/>
          <w:marRight w:val="0"/>
          <w:marTop w:val="0"/>
          <w:marBottom w:val="0"/>
          <w:divBdr>
            <w:top w:val="none" w:sz="0" w:space="0" w:color="auto"/>
            <w:left w:val="none" w:sz="0" w:space="0" w:color="auto"/>
            <w:bottom w:val="none" w:sz="0" w:space="0" w:color="auto"/>
            <w:right w:val="none" w:sz="0" w:space="0" w:color="auto"/>
          </w:divBdr>
        </w:div>
        <w:div w:id="1476600457">
          <w:marLeft w:val="274"/>
          <w:marRight w:val="0"/>
          <w:marTop w:val="0"/>
          <w:marBottom w:val="0"/>
          <w:divBdr>
            <w:top w:val="none" w:sz="0" w:space="0" w:color="auto"/>
            <w:left w:val="none" w:sz="0" w:space="0" w:color="auto"/>
            <w:bottom w:val="none" w:sz="0" w:space="0" w:color="auto"/>
            <w:right w:val="none" w:sz="0" w:space="0" w:color="auto"/>
          </w:divBdr>
        </w:div>
        <w:div w:id="512109355">
          <w:marLeft w:val="274"/>
          <w:marRight w:val="0"/>
          <w:marTop w:val="0"/>
          <w:marBottom w:val="0"/>
          <w:divBdr>
            <w:top w:val="none" w:sz="0" w:space="0" w:color="auto"/>
            <w:left w:val="none" w:sz="0" w:space="0" w:color="auto"/>
            <w:bottom w:val="none" w:sz="0" w:space="0" w:color="auto"/>
            <w:right w:val="none" w:sz="0" w:space="0" w:color="auto"/>
          </w:divBdr>
        </w:div>
        <w:div w:id="1097335997">
          <w:marLeft w:val="274"/>
          <w:marRight w:val="0"/>
          <w:marTop w:val="0"/>
          <w:marBottom w:val="0"/>
          <w:divBdr>
            <w:top w:val="none" w:sz="0" w:space="0" w:color="auto"/>
            <w:left w:val="none" w:sz="0" w:space="0" w:color="auto"/>
            <w:bottom w:val="none" w:sz="0" w:space="0" w:color="auto"/>
            <w:right w:val="none" w:sz="0" w:space="0" w:color="auto"/>
          </w:divBdr>
        </w:div>
        <w:div w:id="1113936255">
          <w:marLeft w:val="274"/>
          <w:marRight w:val="0"/>
          <w:marTop w:val="0"/>
          <w:marBottom w:val="0"/>
          <w:divBdr>
            <w:top w:val="none" w:sz="0" w:space="0" w:color="auto"/>
            <w:left w:val="none" w:sz="0" w:space="0" w:color="auto"/>
            <w:bottom w:val="none" w:sz="0" w:space="0" w:color="auto"/>
            <w:right w:val="none" w:sz="0" w:space="0" w:color="auto"/>
          </w:divBdr>
        </w:div>
        <w:div w:id="453401891">
          <w:marLeft w:val="274"/>
          <w:marRight w:val="0"/>
          <w:marTop w:val="0"/>
          <w:marBottom w:val="0"/>
          <w:divBdr>
            <w:top w:val="none" w:sz="0" w:space="0" w:color="auto"/>
            <w:left w:val="none" w:sz="0" w:space="0" w:color="auto"/>
            <w:bottom w:val="none" w:sz="0" w:space="0" w:color="auto"/>
            <w:right w:val="none" w:sz="0" w:space="0" w:color="auto"/>
          </w:divBdr>
        </w:div>
      </w:divsChild>
    </w:div>
    <w:div w:id="1942302367">
      <w:bodyDiv w:val="1"/>
      <w:marLeft w:val="0"/>
      <w:marRight w:val="0"/>
      <w:marTop w:val="0"/>
      <w:marBottom w:val="0"/>
      <w:divBdr>
        <w:top w:val="none" w:sz="0" w:space="0" w:color="auto"/>
        <w:left w:val="none" w:sz="0" w:space="0" w:color="auto"/>
        <w:bottom w:val="none" w:sz="0" w:space="0" w:color="auto"/>
        <w:right w:val="none" w:sz="0" w:space="0" w:color="auto"/>
      </w:divBdr>
      <w:divsChild>
        <w:div w:id="882210898">
          <w:marLeft w:val="274"/>
          <w:marRight w:val="0"/>
          <w:marTop w:val="0"/>
          <w:marBottom w:val="0"/>
          <w:divBdr>
            <w:top w:val="none" w:sz="0" w:space="0" w:color="auto"/>
            <w:left w:val="none" w:sz="0" w:space="0" w:color="auto"/>
            <w:bottom w:val="none" w:sz="0" w:space="0" w:color="auto"/>
            <w:right w:val="none" w:sz="0" w:space="0" w:color="auto"/>
          </w:divBdr>
        </w:div>
        <w:div w:id="1705593428">
          <w:marLeft w:val="274"/>
          <w:marRight w:val="0"/>
          <w:marTop w:val="0"/>
          <w:marBottom w:val="0"/>
          <w:divBdr>
            <w:top w:val="none" w:sz="0" w:space="0" w:color="auto"/>
            <w:left w:val="none" w:sz="0" w:space="0" w:color="auto"/>
            <w:bottom w:val="none" w:sz="0" w:space="0" w:color="auto"/>
            <w:right w:val="none" w:sz="0" w:space="0" w:color="auto"/>
          </w:divBdr>
        </w:div>
        <w:div w:id="11463908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DeLemos</dc:creator>
  <cp:keywords/>
  <dc:description/>
  <cp:lastModifiedBy>BYRD Doyle</cp:lastModifiedBy>
  <cp:revision>2</cp:revision>
  <dcterms:created xsi:type="dcterms:W3CDTF">2021-02-19T11:23:00Z</dcterms:created>
  <dcterms:modified xsi:type="dcterms:W3CDTF">2021-02-19T11:23:00Z</dcterms:modified>
</cp:coreProperties>
</file>